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7" w:rsidRPr="00A5786A" w:rsidRDefault="00A5786A" w:rsidP="001869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786A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แบบเสนอข้อคิดเห็น</w:t>
      </w:r>
    </w:p>
    <w:p w:rsidR="001869E0" w:rsidRDefault="001869E0" w:rsidP="001869E0">
      <w:pPr>
        <w:spacing w:after="0"/>
        <w:ind w:right="-1108"/>
        <w:rPr>
          <w:b/>
          <w:bCs/>
        </w:rPr>
      </w:pPr>
    </w:p>
    <w:p w:rsidR="00A5786A" w:rsidRDefault="00A5786A" w:rsidP="00A5786A">
      <w:pPr>
        <w:spacing w:after="0" w:line="240" w:lineRule="auto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บริษัท..........................................................................................วันที่.</w:t>
      </w:r>
      <w:r w:rsidR="00463F8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A5786A" w:rsidRDefault="00A5786A" w:rsidP="00A5786A">
      <w:pPr>
        <w:spacing w:after="0" w:line="240" w:lineRule="auto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</w:t>
      </w:r>
    </w:p>
    <w:p w:rsidR="00BE2D0E" w:rsidRDefault="00BE2D0E" w:rsidP="00E07DBC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>เอกสารข้อกำหนดเฉพาะในการรับรองคุณภาพผลิตภัณฑ์</w:t>
      </w:r>
      <w:r w:rsidR="004C2D52">
        <w:rPr>
          <w:rFonts w:ascii="TH SarabunPSK" w:hAnsi="TH SarabunPSK" w:cs="TH SarabunPSK" w:hint="cs"/>
          <w:sz w:val="32"/>
          <w:szCs w:val="32"/>
          <w:u w:val="dotted"/>
          <w:cs/>
        </w:rPr>
        <w:t>วัสดุก่อสร้าง</w:t>
      </w:r>
      <w:r w:rsidR="00697E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(ฉบับแก้ไข) 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 xml:space="preserve">: 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 w:rsidR="00E07D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>คอนกรีตผสมเสร็จ</w:t>
      </w:r>
      <w:r w:rsidRPr="00BE2D0E">
        <w:rPr>
          <w:rFonts w:cs="Angsana New"/>
          <w:szCs w:val="22"/>
          <w:u w:val="dotted"/>
          <w:cs/>
        </w:rPr>
        <w:t xml:space="preserve"> 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R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CB2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01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มอร์ตาร์สำหรับก่อ</w:t>
      </w:r>
      <w:r w:rsidRPr="00BE2D0E">
        <w:rPr>
          <w:rFonts w:cs="Angsana New"/>
          <w:szCs w:val="22"/>
          <w:u w:val="dotted"/>
          <w:cs/>
        </w:rPr>
        <w:t xml:space="preserve"> 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R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CB2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02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BE2D0E">
        <w:rPr>
          <w:rFonts w:cs="Angsana New"/>
          <w:szCs w:val="22"/>
          <w:u w:val="dotted"/>
          <w:cs/>
        </w:rPr>
        <w:t xml:space="preserve"> </w:t>
      </w:r>
      <w:r w:rsidRPr="00BE2D0E">
        <w:rPr>
          <w:rFonts w:hint="cs"/>
          <w:u w:val="dotted"/>
          <w:cs/>
        </w:rPr>
        <w:t>และ</w:t>
      </w:r>
      <w:r w:rsidRPr="00BE2D0E">
        <w:rPr>
          <w:rFonts w:ascii="TH SarabunPSK" w:hAnsi="TH SarabunPSK" w:cs="TH SarabunPSK" w:hint="cs"/>
          <w:sz w:val="32"/>
          <w:szCs w:val="32"/>
          <w:u w:val="dotted"/>
          <w:cs/>
        </w:rPr>
        <w:t>มอร์ตาร์สำหรับฉาบ (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R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CB2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E2D0E">
        <w:rPr>
          <w:rFonts w:ascii="TH SarabunPSK" w:hAnsi="TH SarabunPSK" w:cs="TH SarabunPSK"/>
          <w:sz w:val="32"/>
          <w:szCs w:val="32"/>
          <w:u w:val="dotted"/>
        </w:rPr>
        <w:t>03</w:t>
      </w:r>
      <w:r w:rsidRPr="00BE2D0E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697E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7EB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7E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E07DBC" w:rsidRPr="00E07DBC" w:rsidRDefault="00E07DBC" w:rsidP="00E07DBC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</w:p>
    <w:p w:rsidR="00450816" w:rsidRPr="00450816" w:rsidRDefault="00450816" w:rsidP="00450816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 w:rsidRPr="00450816">
        <w:rPr>
          <w:rFonts w:ascii="TH SarabunPSK" w:hAnsi="TH SarabunPSK" w:cs="TH SarabunPSK" w:hint="cs"/>
          <w:sz w:val="32"/>
          <w:szCs w:val="32"/>
          <w:u w:val="dotted"/>
          <w:cs/>
        </w:rPr>
        <w:t>ขอบข่ายการพิจารณา</w:t>
      </w:r>
    </w:p>
    <w:p w:rsidR="00A5786A" w:rsidRDefault="00450816" w:rsidP="00463F8C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เอกสารฉบับนี้มีขอบข่ายครอบคลุมการพิจารณาให้ความเห็นชอบร่าง</w:t>
      </w:r>
      <w:r w:rsidR="00A5786A">
        <w:rPr>
          <w:rFonts w:ascii="TH SarabunPSK" w:hAnsi="TH SarabunPSK" w:cs="TH SarabunPSK" w:hint="cs"/>
          <w:sz w:val="32"/>
          <w:szCs w:val="32"/>
          <w:cs/>
        </w:rPr>
        <w:t xml:space="preserve">ข้อกำหนดเฉพาะในการรับรองคุณภาพผลิตภัณฑ์ </w:t>
      </w:r>
      <w:r w:rsidR="00117700">
        <w:rPr>
          <w:rFonts w:ascii="TH SarabunPSK" w:hAnsi="TH SarabunPSK" w:cs="TH SarabunPSK"/>
          <w:sz w:val="32"/>
          <w:szCs w:val="32"/>
        </w:rPr>
        <w:t>3</w:t>
      </w:r>
      <w:r w:rsidR="00A578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86A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BE2D0E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BE2D0E" w:rsidRPr="00E07DBC">
        <w:rPr>
          <w:rFonts w:ascii="TH SarabunPSK" w:hAnsi="TH SarabunPSK" w:cs="TH SarabunPSK" w:hint="cs"/>
          <w:sz w:val="32"/>
          <w:szCs w:val="32"/>
          <w:cs/>
        </w:rPr>
        <w:t>ค</w:t>
      </w:r>
      <w:r w:rsidR="00BE2D0E" w:rsidRPr="00BE2D0E">
        <w:rPr>
          <w:rFonts w:ascii="TH SarabunPSK" w:hAnsi="TH SarabunPSK" w:cs="TH SarabunPSK" w:hint="cs"/>
          <w:sz w:val="32"/>
          <w:szCs w:val="32"/>
          <w:cs/>
        </w:rPr>
        <w:t>อนกรีตผสมเสร็จ</w:t>
      </w:r>
      <w:r w:rsidR="00BE2D0E" w:rsidRPr="00BE2D0E">
        <w:rPr>
          <w:rFonts w:cs="Angsana New"/>
          <w:szCs w:val="22"/>
          <w:cs/>
        </w:rPr>
        <w:t xml:space="preserve"> </w:t>
      </w:r>
      <w:r w:rsidR="00BE2D0E" w:rsidRPr="00BE2D0E">
        <w:rPr>
          <w:rFonts w:ascii="TH SarabunPSK" w:hAnsi="TH SarabunPSK" w:cs="TH SarabunPSK" w:hint="cs"/>
          <w:sz w:val="32"/>
          <w:szCs w:val="32"/>
          <w:cs/>
        </w:rPr>
        <w:t>(</w:t>
      </w:r>
      <w:r w:rsidR="00BE2D0E" w:rsidRPr="00BE2D0E">
        <w:rPr>
          <w:rFonts w:ascii="TH SarabunPSK" w:hAnsi="TH SarabunPSK" w:cs="TH SarabunPSK"/>
          <w:sz w:val="32"/>
          <w:szCs w:val="32"/>
        </w:rPr>
        <w:t>R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-</w:t>
      </w:r>
      <w:r w:rsidR="00BE2D0E" w:rsidRPr="00BE2D0E">
        <w:rPr>
          <w:rFonts w:ascii="TH SarabunPSK" w:hAnsi="TH SarabunPSK" w:cs="TH SarabunPSK"/>
          <w:sz w:val="32"/>
          <w:szCs w:val="32"/>
        </w:rPr>
        <w:t>CB2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-</w:t>
      </w:r>
      <w:r w:rsidR="00BE2D0E" w:rsidRPr="00BE2D0E">
        <w:rPr>
          <w:rFonts w:ascii="TH SarabunPSK" w:hAnsi="TH SarabunPSK" w:cs="TH SarabunPSK"/>
          <w:sz w:val="32"/>
          <w:szCs w:val="32"/>
        </w:rPr>
        <w:t>01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)</w:t>
      </w:r>
      <w:r w:rsidR="00BE2D0E" w:rsidRPr="00BE2D0E">
        <w:rPr>
          <w:rFonts w:ascii="TH SarabunPSK" w:hAnsi="TH SarabunPSK" w:cs="TH SarabunPSK" w:hint="cs"/>
          <w:sz w:val="32"/>
          <w:szCs w:val="32"/>
          <w:cs/>
        </w:rPr>
        <w:t xml:space="preserve"> มอร์ตาร์สำหรับก่อ</w:t>
      </w:r>
      <w:r w:rsidR="00BE2D0E" w:rsidRPr="00BE2D0E">
        <w:rPr>
          <w:rFonts w:cs="Angsana New"/>
          <w:szCs w:val="22"/>
          <w:cs/>
        </w:rPr>
        <w:t xml:space="preserve"> </w:t>
      </w:r>
      <w:r w:rsidR="00BE2D0E" w:rsidRPr="00BE2D0E">
        <w:rPr>
          <w:rFonts w:ascii="TH SarabunPSK" w:hAnsi="TH SarabunPSK" w:cs="TH SarabunPSK" w:hint="cs"/>
          <w:sz w:val="32"/>
          <w:szCs w:val="32"/>
          <w:cs/>
        </w:rPr>
        <w:t>(</w:t>
      </w:r>
      <w:r w:rsidR="00BE2D0E" w:rsidRPr="00BE2D0E">
        <w:rPr>
          <w:rFonts w:ascii="TH SarabunPSK" w:hAnsi="TH SarabunPSK" w:cs="TH SarabunPSK"/>
          <w:sz w:val="32"/>
          <w:szCs w:val="32"/>
        </w:rPr>
        <w:t>R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-</w:t>
      </w:r>
      <w:r w:rsidR="00BE2D0E" w:rsidRPr="00BE2D0E">
        <w:rPr>
          <w:rFonts w:ascii="TH SarabunPSK" w:hAnsi="TH SarabunPSK" w:cs="TH SarabunPSK"/>
          <w:sz w:val="32"/>
          <w:szCs w:val="32"/>
        </w:rPr>
        <w:t>CB2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-</w:t>
      </w:r>
      <w:r w:rsidR="00BE2D0E" w:rsidRPr="00BE2D0E">
        <w:rPr>
          <w:rFonts w:ascii="TH SarabunPSK" w:hAnsi="TH SarabunPSK" w:cs="TH SarabunPSK"/>
          <w:sz w:val="32"/>
          <w:szCs w:val="32"/>
        </w:rPr>
        <w:t>02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)</w:t>
      </w:r>
      <w:r w:rsidR="00BE2D0E" w:rsidRPr="004C2D5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A3F31">
        <w:rPr>
          <w:rFonts w:hint="cs"/>
          <w:cs/>
        </w:rPr>
        <w:t xml:space="preserve">      </w:t>
      </w:r>
      <w:r w:rsidR="00BE2D0E" w:rsidRPr="00BE2D0E">
        <w:rPr>
          <w:rFonts w:ascii="TH SarabunPSK" w:hAnsi="TH SarabunPSK" w:cs="TH SarabunPSK" w:hint="cs"/>
          <w:sz w:val="32"/>
          <w:szCs w:val="32"/>
          <w:cs/>
        </w:rPr>
        <w:t>มอร์ตาร์สำหรับฉาบ (</w:t>
      </w:r>
      <w:r w:rsidR="00BE2D0E" w:rsidRPr="00BE2D0E">
        <w:rPr>
          <w:rFonts w:ascii="TH SarabunPSK" w:hAnsi="TH SarabunPSK" w:cs="TH SarabunPSK"/>
          <w:sz w:val="32"/>
          <w:szCs w:val="32"/>
        </w:rPr>
        <w:t>R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-</w:t>
      </w:r>
      <w:r w:rsidR="00BE2D0E" w:rsidRPr="00BE2D0E">
        <w:rPr>
          <w:rFonts w:ascii="TH SarabunPSK" w:hAnsi="TH SarabunPSK" w:cs="TH SarabunPSK"/>
          <w:sz w:val="32"/>
          <w:szCs w:val="32"/>
        </w:rPr>
        <w:t>CB2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-</w:t>
      </w:r>
      <w:r w:rsidR="00BE2D0E" w:rsidRPr="00BE2D0E">
        <w:rPr>
          <w:rFonts w:ascii="TH SarabunPSK" w:hAnsi="TH SarabunPSK" w:cs="TH SarabunPSK"/>
          <w:sz w:val="32"/>
          <w:szCs w:val="32"/>
        </w:rPr>
        <w:t>03</w:t>
      </w:r>
      <w:r w:rsidR="00BE2D0E" w:rsidRPr="00BE2D0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โดยมีสาระสำคัญที่เกี่ยวข้องกับ วัตถุประสงค์ ขอบข่าย นิยาม</w:t>
      </w:r>
      <w:r w:rsidR="00A57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690">
        <w:rPr>
          <w:rFonts w:ascii="TH SarabunPSK" w:hAnsi="TH SarabunPSK" w:cs="TH SarabunPSK" w:hint="cs"/>
          <w:sz w:val="32"/>
          <w:szCs w:val="32"/>
          <w:cs/>
        </w:rPr>
        <w:t>การชี้บ่งผลิตภัณฑ์</w:t>
      </w:r>
      <w:r w:rsidR="00BA3F31">
        <w:rPr>
          <w:rFonts w:ascii="TH SarabunPSK" w:hAnsi="TH SarabunPSK" w:cs="TH SarabunPSK" w:hint="cs"/>
          <w:sz w:val="32"/>
          <w:szCs w:val="32"/>
          <w:cs/>
        </w:rPr>
        <w:t>มาตร</w:t>
      </w:r>
      <w:r>
        <w:rPr>
          <w:rFonts w:ascii="TH SarabunPSK" w:hAnsi="TH SarabunPSK" w:cs="TH SarabunPSK" w:hint="cs"/>
          <w:sz w:val="32"/>
          <w:szCs w:val="32"/>
          <w:cs/>
        </w:rPr>
        <w:t>ฐานที่กำหนด และหลักเกณฑ์ข้อกำหนดในการรับรองคุณภาพผลิตภัณฑ์</w:t>
      </w:r>
    </w:p>
    <w:p w:rsidR="00BE2D0E" w:rsidRPr="00450816" w:rsidRDefault="00BE2D0E" w:rsidP="00450816">
      <w:pPr>
        <w:spacing w:after="0"/>
        <w:ind w:right="-1108"/>
        <w:rPr>
          <w:rFonts w:ascii="TH SarabunPSK" w:hAnsi="TH SarabunPSK" w:cs="TH SarabunPSK"/>
          <w:sz w:val="32"/>
          <w:szCs w:val="32"/>
          <w:u w:val="dotted"/>
        </w:rPr>
      </w:pPr>
      <w:r w:rsidRPr="00450816">
        <w:rPr>
          <w:rFonts w:ascii="TH SarabunPSK" w:hAnsi="TH SarabunPSK" w:cs="TH SarabunPSK" w:hint="cs"/>
          <w:sz w:val="32"/>
          <w:szCs w:val="32"/>
          <w:u w:val="dotted"/>
          <w:cs/>
        </w:rPr>
        <w:t>ข้อคิดเห็น</w:t>
      </w:r>
    </w:p>
    <w:p w:rsidR="00BE2D0E" w:rsidRDefault="00BE2D0E" w:rsidP="00450816">
      <w:pPr>
        <w:spacing w:after="0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463F8C">
        <w:rPr>
          <w:rFonts w:ascii="TH SarabunPSK" w:hAnsi="TH SarabunPSK" w:cs="TH SarabunPSK" w:hint="cs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sz w:val="32"/>
          <w:szCs w:val="32"/>
          <w:cs/>
        </w:rPr>
        <w:t>ตามร่างทุกประการ</w:t>
      </w:r>
    </w:p>
    <w:p w:rsidR="00BE2D0E" w:rsidRDefault="00BE2D0E" w:rsidP="00BE2D0E">
      <w:pPr>
        <w:spacing w:after="0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</w:t>
      </w:r>
      <w:r w:rsidR="00463F8C">
        <w:rPr>
          <w:rFonts w:ascii="TH SarabunPSK" w:hAnsi="TH SarabunPSK" w:cs="TH SarabunPSK" w:hint="cs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sz w:val="32"/>
          <w:szCs w:val="32"/>
          <w:cs/>
        </w:rPr>
        <w:t>ตามร่าง โดยมีข้อคิดเห็นดังบันทึกที่แนบมาพร้อมนี้</w:t>
      </w:r>
    </w:p>
    <w:p w:rsidR="00BE2D0E" w:rsidRDefault="00BE2D0E" w:rsidP="00BE2D0E">
      <w:pPr>
        <w:spacing w:after="0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ไม่ให้ความเห็นชอบ เพราะเหตุผลดังบันทึกที่แนบมาพร้อมนี้</w:t>
      </w:r>
    </w:p>
    <w:p w:rsidR="00463F8C" w:rsidRDefault="00463F8C" w:rsidP="00463F8C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50816" w:rsidRDefault="00450816" w:rsidP="00450816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="007C6D7D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หน้าข้อความที่ต้องการ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50816">
        <w:rPr>
          <w:rFonts w:ascii="TH SarabunPSK" w:hAnsi="TH SarabunPSK" w:cs="TH SarabunPSK" w:hint="cs"/>
          <w:sz w:val="32"/>
          <w:szCs w:val="32"/>
          <w:cs/>
        </w:rPr>
        <w:t xml:space="preserve">ตอบกลับ กลุ่มรับรองคุณภาพผลิตภัณฑ์ กรมวิทยาศาสตร์บริการ ที่ </w:t>
      </w:r>
      <w:r w:rsidR="00450816">
        <w:rPr>
          <w:rFonts w:ascii="TH SarabunPSK" w:hAnsi="TH SarabunPSK" w:cs="TH SarabunPSK"/>
          <w:sz w:val="32"/>
          <w:szCs w:val="32"/>
        </w:rPr>
        <w:t>e</w:t>
      </w:r>
      <w:r w:rsidR="00450816">
        <w:rPr>
          <w:rFonts w:ascii="TH SarabunPSK" w:hAnsi="TH SarabunPSK" w:cs="TH SarabunPSK"/>
          <w:sz w:val="32"/>
          <w:szCs w:val="32"/>
          <w:cs/>
        </w:rPr>
        <w:t>-</w:t>
      </w:r>
      <w:r w:rsidR="00450816">
        <w:rPr>
          <w:rFonts w:ascii="TH SarabunPSK" w:hAnsi="TH SarabunPSK" w:cs="TH SarabunPSK"/>
          <w:sz w:val="32"/>
          <w:szCs w:val="32"/>
        </w:rPr>
        <w:t>mail</w:t>
      </w:r>
      <w:r w:rsidR="0045081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C4CCB">
        <w:fldChar w:fldCharType="begin"/>
      </w:r>
      <w:r w:rsidR="003C4CCB">
        <w:instrText xml:space="preserve"> HYPERLINK </w:instrText>
      </w:r>
      <w:r w:rsidR="003C4CCB">
        <w:rPr>
          <w:rFonts w:cs="Angsana New"/>
          <w:szCs w:val="22"/>
          <w:cs/>
        </w:rPr>
        <w:instrText>"</w:instrText>
      </w:r>
      <w:r w:rsidR="003C4CCB">
        <w:instrText>mailto</w:instrText>
      </w:r>
      <w:r w:rsidR="003C4CCB">
        <w:rPr>
          <w:rFonts w:cs="Angsana New"/>
          <w:szCs w:val="22"/>
          <w:cs/>
        </w:rPr>
        <w:instrText>:</w:instrText>
      </w:r>
      <w:r w:rsidR="003C4CCB">
        <w:instrText>pc@dss</w:instrText>
      </w:r>
      <w:r w:rsidR="003C4CCB">
        <w:rPr>
          <w:rFonts w:cs="Angsana New"/>
          <w:szCs w:val="22"/>
          <w:cs/>
        </w:rPr>
        <w:instrText>.</w:instrText>
      </w:r>
      <w:r w:rsidR="003C4CCB">
        <w:instrText>go</w:instrText>
      </w:r>
      <w:r w:rsidR="003C4CCB">
        <w:rPr>
          <w:rFonts w:cs="Angsana New"/>
          <w:szCs w:val="22"/>
          <w:cs/>
        </w:rPr>
        <w:instrText>.</w:instrText>
      </w:r>
      <w:r w:rsidR="003C4CCB">
        <w:instrText>th</w:instrText>
      </w:r>
      <w:r w:rsidR="003C4CCB">
        <w:rPr>
          <w:rFonts w:cs="Angsana New"/>
          <w:szCs w:val="22"/>
          <w:cs/>
        </w:rPr>
        <w:instrText xml:space="preserve">" </w:instrText>
      </w:r>
      <w:r w:rsidR="003C4CCB">
        <w:fldChar w:fldCharType="separate"/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</w:rPr>
        <w:t>pc@dss</w:t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</w:rPr>
        <w:t>go</w:t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50816" w:rsidRPr="00F80194">
        <w:rPr>
          <w:rStyle w:val="Hyperlink"/>
          <w:rFonts w:ascii="TH SarabunPSK" w:hAnsi="TH SarabunPSK" w:cs="TH SarabunPSK"/>
          <w:sz w:val="32"/>
          <w:szCs w:val="32"/>
        </w:rPr>
        <w:t>th</w:t>
      </w:r>
      <w:proofErr w:type="spellEnd"/>
      <w:r w:rsidR="003C4CCB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</w:p>
    <w:p w:rsidR="00117700" w:rsidRDefault="00450816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626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2C2466">
        <w:rPr>
          <w:rFonts w:ascii="TH SarabunPSK" w:hAnsi="TH SarabunPSK" w:cs="TH SarabunPSK"/>
          <w:b/>
          <w:bCs/>
          <w:sz w:val="32"/>
          <w:szCs w:val="32"/>
        </w:rPr>
        <w:t>26</w:t>
      </w:r>
      <w:bookmarkStart w:id="0" w:name="_GoBack"/>
      <w:bookmarkEnd w:id="0"/>
      <w:r w:rsidRPr="00A626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265B" w:rsidRPr="00A6265B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A626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65B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117700" w:rsidRPr="00A626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700">
        <w:rPr>
          <w:rFonts w:ascii="TH SarabunPSK" w:hAnsi="TH SarabunPSK" w:cs="TH SarabunPSK" w:hint="cs"/>
          <w:sz w:val="32"/>
          <w:szCs w:val="32"/>
          <w:cs/>
        </w:rPr>
        <w:t>หากไม่ตอบกลับภายในวันดังกล่าว จักถือว่าท่านรับรองข้อกำหนด</w:t>
      </w:r>
    </w:p>
    <w:p w:rsidR="00117700" w:rsidRPr="00117700" w:rsidRDefault="00117700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เฉพาะ (ฉบับแก้ไข) ของทั้ง 3 ผลิตภัณฑ์ดังกล่าว</w:t>
      </w:r>
    </w:p>
    <w:sectPr w:rsidR="00117700" w:rsidRPr="00117700" w:rsidSect="00450816">
      <w:pgSz w:w="11906" w:h="16838"/>
      <w:pgMar w:top="1418" w:right="1133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5"/>
    <w:rsid w:val="00003617"/>
    <w:rsid w:val="00022CDA"/>
    <w:rsid w:val="000442F6"/>
    <w:rsid w:val="00063EBE"/>
    <w:rsid w:val="00092619"/>
    <w:rsid w:val="00092861"/>
    <w:rsid w:val="00094824"/>
    <w:rsid w:val="000B0BF8"/>
    <w:rsid w:val="000B20B5"/>
    <w:rsid w:val="000C3082"/>
    <w:rsid w:val="000D1E88"/>
    <w:rsid w:val="000E6F8C"/>
    <w:rsid w:val="0010064D"/>
    <w:rsid w:val="00101CC6"/>
    <w:rsid w:val="00117700"/>
    <w:rsid w:val="00124D36"/>
    <w:rsid w:val="00154323"/>
    <w:rsid w:val="00173DBD"/>
    <w:rsid w:val="001824F1"/>
    <w:rsid w:val="001869E0"/>
    <w:rsid w:val="00195F63"/>
    <w:rsid w:val="001B7599"/>
    <w:rsid w:val="00200D43"/>
    <w:rsid w:val="002011F8"/>
    <w:rsid w:val="0021225F"/>
    <w:rsid w:val="0024530A"/>
    <w:rsid w:val="0024792E"/>
    <w:rsid w:val="00252B70"/>
    <w:rsid w:val="002764A7"/>
    <w:rsid w:val="002C2466"/>
    <w:rsid w:val="002E6727"/>
    <w:rsid w:val="00341A8D"/>
    <w:rsid w:val="00343DEF"/>
    <w:rsid w:val="00356A29"/>
    <w:rsid w:val="003C4CCB"/>
    <w:rsid w:val="003D08A3"/>
    <w:rsid w:val="00421FBE"/>
    <w:rsid w:val="004224F8"/>
    <w:rsid w:val="00450816"/>
    <w:rsid w:val="00463F8C"/>
    <w:rsid w:val="00483E1B"/>
    <w:rsid w:val="004A481F"/>
    <w:rsid w:val="004C2D52"/>
    <w:rsid w:val="004D5269"/>
    <w:rsid w:val="00582DA9"/>
    <w:rsid w:val="00590E18"/>
    <w:rsid w:val="00631A3C"/>
    <w:rsid w:val="006828B5"/>
    <w:rsid w:val="00697EBC"/>
    <w:rsid w:val="006D755A"/>
    <w:rsid w:val="0070650F"/>
    <w:rsid w:val="007A236E"/>
    <w:rsid w:val="007C6D7D"/>
    <w:rsid w:val="007E4F75"/>
    <w:rsid w:val="007E70CE"/>
    <w:rsid w:val="0080138E"/>
    <w:rsid w:val="00804653"/>
    <w:rsid w:val="0082389C"/>
    <w:rsid w:val="00831159"/>
    <w:rsid w:val="00831718"/>
    <w:rsid w:val="00846F69"/>
    <w:rsid w:val="00866AB4"/>
    <w:rsid w:val="0087695F"/>
    <w:rsid w:val="008931C5"/>
    <w:rsid w:val="008B6F68"/>
    <w:rsid w:val="008C3349"/>
    <w:rsid w:val="00901B49"/>
    <w:rsid w:val="00925D52"/>
    <w:rsid w:val="009278D0"/>
    <w:rsid w:val="009379AD"/>
    <w:rsid w:val="00965BD2"/>
    <w:rsid w:val="00973C0A"/>
    <w:rsid w:val="009801AC"/>
    <w:rsid w:val="009B746B"/>
    <w:rsid w:val="00A17847"/>
    <w:rsid w:val="00A5786A"/>
    <w:rsid w:val="00A6265B"/>
    <w:rsid w:val="00A64E21"/>
    <w:rsid w:val="00A754A5"/>
    <w:rsid w:val="00A91F3A"/>
    <w:rsid w:val="00A96BAB"/>
    <w:rsid w:val="00AA70D7"/>
    <w:rsid w:val="00AC3A7D"/>
    <w:rsid w:val="00AD77F8"/>
    <w:rsid w:val="00B02766"/>
    <w:rsid w:val="00B25C24"/>
    <w:rsid w:val="00B33C9F"/>
    <w:rsid w:val="00B60452"/>
    <w:rsid w:val="00B65573"/>
    <w:rsid w:val="00B73621"/>
    <w:rsid w:val="00B95D27"/>
    <w:rsid w:val="00BA135B"/>
    <w:rsid w:val="00BA3F31"/>
    <w:rsid w:val="00BB6245"/>
    <w:rsid w:val="00BD79B5"/>
    <w:rsid w:val="00BE2D0E"/>
    <w:rsid w:val="00BF7285"/>
    <w:rsid w:val="00C029C5"/>
    <w:rsid w:val="00C22F8F"/>
    <w:rsid w:val="00C36690"/>
    <w:rsid w:val="00C55D6E"/>
    <w:rsid w:val="00C6707D"/>
    <w:rsid w:val="00C73BA7"/>
    <w:rsid w:val="00CA2BE1"/>
    <w:rsid w:val="00CD0EC2"/>
    <w:rsid w:val="00CE3328"/>
    <w:rsid w:val="00D53F2E"/>
    <w:rsid w:val="00D6779C"/>
    <w:rsid w:val="00DA4974"/>
    <w:rsid w:val="00DD5E67"/>
    <w:rsid w:val="00E07DBC"/>
    <w:rsid w:val="00E178A3"/>
    <w:rsid w:val="00E34639"/>
    <w:rsid w:val="00E37BA1"/>
    <w:rsid w:val="00E63BCE"/>
    <w:rsid w:val="00E86447"/>
    <w:rsid w:val="00E87668"/>
    <w:rsid w:val="00F41F28"/>
    <w:rsid w:val="00F605E5"/>
    <w:rsid w:val="00F60771"/>
    <w:rsid w:val="00F91E92"/>
    <w:rsid w:val="00FA0E7E"/>
    <w:rsid w:val="00FB29FC"/>
    <w:rsid w:val="00FB5B7D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07AB"/>
  <w15:docId w15:val="{9E26ED1A-9830-4D47-888E-3868584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D6E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55D6E"/>
    <w:pPr>
      <w:keepNext/>
      <w:numPr>
        <w:ilvl w:val="1"/>
        <w:numId w:val="1"/>
      </w:numPr>
      <w:tabs>
        <w:tab w:val="left" w:pos="284"/>
      </w:tabs>
      <w:suppressAutoHyphens/>
      <w:spacing w:after="0" w:line="240" w:lineRule="auto"/>
      <w:jc w:val="center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55D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55D6E"/>
    <w:pPr>
      <w:keepNext/>
      <w:numPr>
        <w:ilvl w:val="3"/>
        <w:numId w:val="1"/>
      </w:numPr>
      <w:suppressAutoHyphens/>
      <w:spacing w:before="240" w:after="0" w:line="240" w:lineRule="auto"/>
      <w:jc w:val="center"/>
      <w:outlineLvl w:val="3"/>
    </w:pPr>
    <w:rPr>
      <w:rFonts w:ascii="EucrosiaUPC" w:eastAsia="Times New Roman" w:hAnsi="EucrosiaUPC" w:cs="EucrosiaUPC"/>
      <w:b/>
      <w:bCs/>
      <w:sz w:val="72"/>
      <w:szCs w:val="7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55D6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EucrosiaUPC" w:eastAsia="Times New Roman" w:hAnsi="EucrosiaUPC" w:cs="EucrosiaUPC"/>
      <w:b/>
      <w:bCs/>
      <w:sz w:val="48"/>
      <w:szCs w:val="48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55D6E"/>
    <w:pPr>
      <w:keepNext/>
      <w:numPr>
        <w:ilvl w:val="5"/>
        <w:numId w:val="1"/>
      </w:numPr>
      <w:tabs>
        <w:tab w:val="left" w:pos="284"/>
      </w:tabs>
      <w:suppressAutoHyphens/>
      <w:spacing w:after="0" w:line="240" w:lineRule="auto"/>
      <w:outlineLvl w:val="5"/>
    </w:pPr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55D6E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EucrosiaUPC" w:eastAsia="Times New Roman" w:hAnsi="EucrosiaUPC" w:cs="EucrosiaUPC"/>
      <w:b/>
      <w:bCs/>
      <w:sz w:val="52"/>
      <w:szCs w:val="5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55D6E"/>
    <w:pPr>
      <w:keepNext/>
      <w:numPr>
        <w:ilvl w:val="7"/>
        <w:numId w:val="1"/>
      </w:numPr>
      <w:tabs>
        <w:tab w:val="left" w:pos="284"/>
      </w:tabs>
      <w:suppressAutoHyphens/>
      <w:spacing w:after="0" w:line="240" w:lineRule="auto"/>
      <w:jc w:val="center"/>
      <w:outlineLvl w:val="7"/>
    </w:pPr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55D6E"/>
    <w:pPr>
      <w:keepNext/>
      <w:numPr>
        <w:ilvl w:val="8"/>
        <w:numId w:val="1"/>
      </w:numPr>
      <w:suppressAutoHyphens/>
      <w:spacing w:after="0" w:line="240" w:lineRule="auto"/>
      <w:ind w:left="142" w:right="284"/>
      <w:outlineLvl w:val="8"/>
    </w:pPr>
    <w:rPr>
      <w:rFonts w:ascii="EucrosiaUPC" w:eastAsia="Cordia New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6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C55D6E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55D6E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C55D6E"/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rsid w:val="00C55D6E"/>
    <w:rPr>
      <w:rFonts w:ascii="EucrosiaUPC" w:eastAsia="Times New Roman" w:hAnsi="EucrosiaUPC" w:cs="EucrosiaUPC"/>
      <w:b/>
      <w:bCs/>
      <w:sz w:val="72"/>
      <w:szCs w:val="72"/>
      <w:lang w:eastAsia="zh-CN"/>
    </w:rPr>
  </w:style>
  <w:style w:type="character" w:customStyle="1" w:styleId="Heading5Char">
    <w:name w:val="Heading 5 Char"/>
    <w:basedOn w:val="DefaultParagraphFont"/>
    <w:link w:val="Heading5"/>
    <w:rsid w:val="00C55D6E"/>
    <w:rPr>
      <w:rFonts w:ascii="EucrosiaUPC" w:eastAsia="Times New Roman" w:hAnsi="EucrosiaUPC" w:cs="EucrosiaUPC"/>
      <w:b/>
      <w:bCs/>
      <w:sz w:val="48"/>
      <w:szCs w:val="48"/>
      <w:lang w:eastAsia="zh-CN"/>
    </w:rPr>
  </w:style>
  <w:style w:type="character" w:customStyle="1" w:styleId="Heading6Char">
    <w:name w:val="Heading 6 Char"/>
    <w:basedOn w:val="DefaultParagraphFont"/>
    <w:link w:val="Heading6"/>
    <w:rsid w:val="00C55D6E"/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character" w:customStyle="1" w:styleId="Heading7Char">
    <w:name w:val="Heading 7 Char"/>
    <w:basedOn w:val="DefaultParagraphFont"/>
    <w:link w:val="Heading7"/>
    <w:rsid w:val="00C55D6E"/>
    <w:rPr>
      <w:rFonts w:ascii="EucrosiaUPC" w:eastAsia="Times New Roman" w:hAnsi="EucrosiaUPC" w:cs="EucrosiaUPC"/>
      <w:b/>
      <w:bCs/>
      <w:sz w:val="52"/>
      <w:szCs w:val="52"/>
      <w:lang w:eastAsia="zh-CN"/>
    </w:rPr>
  </w:style>
  <w:style w:type="character" w:customStyle="1" w:styleId="Heading8Char">
    <w:name w:val="Heading 8 Char"/>
    <w:basedOn w:val="DefaultParagraphFont"/>
    <w:link w:val="Heading8"/>
    <w:rsid w:val="00C55D6E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C55D6E"/>
    <w:rPr>
      <w:rFonts w:ascii="EucrosiaUPC" w:eastAsia="Cordia New" w:hAnsi="EucrosiaUPC" w:cs="EucrosiaUPC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5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2C9E-6C84-482D-8CB1-7331A9D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Science Service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Wipada Srisuwan</dc:creator>
  <cp:lastModifiedBy>Anuttida Padtangthanang</cp:lastModifiedBy>
  <cp:revision>6</cp:revision>
  <cp:lastPrinted>2018-01-24T07:52:00Z</cp:lastPrinted>
  <dcterms:created xsi:type="dcterms:W3CDTF">2018-10-03T06:53:00Z</dcterms:created>
  <dcterms:modified xsi:type="dcterms:W3CDTF">2018-10-11T01:36:00Z</dcterms:modified>
</cp:coreProperties>
</file>